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FEBC" w14:textId="7CC63A5C" w:rsidR="003C11F2" w:rsidRPr="003C11F2" w:rsidRDefault="003C11F2" w:rsidP="003C11F2">
      <w:pPr>
        <w:rPr>
          <w:b/>
          <w:bCs/>
        </w:rPr>
      </w:pPr>
      <w:bookmarkStart w:id="0" w:name="_Toc45564247"/>
      <w:r w:rsidRPr="003C11F2">
        <w:rPr>
          <w:b/>
          <w:bCs/>
        </w:rPr>
        <w:t>Staff Complaints and Grievance Policy</w:t>
      </w:r>
      <w:bookmarkEnd w:id="0"/>
    </w:p>
    <w:p w14:paraId="0225F228" w14:textId="77777777" w:rsidR="00AA357C" w:rsidRDefault="00AA357C" w:rsidP="003C11F2">
      <w:pPr>
        <w:rPr>
          <w:highlight w:val="yellow"/>
        </w:rPr>
      </w:pPr>
    </w:p>
    <w:p w14:paraId="4ACE520E" w14:textId="667B84B4" w:rsidR="003C11F2" w:rsidRPr="003C11F2" w:rsidRDefault="00AA357C" w:rsidP="003C11F2">
      <w:r w:rsidRPr="00AA357C">
        <w:t>Genesis Innovation Academy</w:t>
      </w:r>
      <w:r w:rsidR="003C11F2" w:rsidRPr="003C11F2">
        <w:t xml:space="preserve"> </w:t>
      </w:r>
      <w:r>
        <w:t xml:space="preserve">(Genesis) </w:t>
      </w:r>
      <w:r w:rsidR="003C11F2" w:rsidRPr="003C11F2">
        <w:t xml:space="preserve">is committed to providing a professional work environment free from discrimination and harassment, where all teachers, staff, and students are treated with dignity and respect. As such, it is the policy of </w:t>
      </w:r>
      <w:r>
        <w:t>Genesis</w:t>
      </w:r>
      <w:r w:rsidR="003C11F2" w:rsidRPr="003C11F2">
        <w:t xml:space="preserve"> to prohibit discrimination </w:t>
      </w:r>
      <w:proofErr w:type="gramStart"/>
      <w:r w:rsidR="003C11F2" w:rsidRPr="003C11F2">
        <w:t>on the basis of</w:t>
      </w:r>
      <w:proofErr w:type="gramEnd"/>
      <w:r w:rsidR="003C11F2" w:rsidRPr="003C11F2">
        <w:t xml:space="preserve"> age, gender, race, religion, national origin, disability, or sexual preference and to prohibit harassment of any kind by or against employees and students of </w:t>
      </w:r>
      <w:r>
        <w:t>Genesis</w:t>
      </w:r>
      <w:r w:rsidR="003C11F2" w:rsidRPr="003C11F2">
        <w:t>. Any act of discrimination or harassment shall result in prompt and appropriate disciplinary action, up to and including termination.</w:t>
      </w:r>
    </w:p>
    <w:p w14:paraId="682EC22B" w14:textId="77777777" w:rsidR="003C11F2" w:rsidRPr="003C11F2" w:rsidRDefault="003C11F2" w:rsidP="003C11F2"/>
    <w:p w14:paraId="64DBD8B7" w14:textId="77777777" w:rsidR="003C11F2" w:rsidRPr="003C11F2" w:rsidRDefault="003C11F2" w:rsidP="003C11F2"/>
    <w:p w14:paraId="6115D04D" w14:textId="77777777" w:rsidR="003C11F2" w:rsidRPr="003C11F2" w:rsidRDefault="003C11F2" w:rsidP="003C11F2">
      <w:pPr>
        <w:rPr>
          <w:b/>
          <w:bCs/>
          <w:u w:val="single"/>
        </w:rPr>
      </w:pPr>
      <w:bookmarkStart w:id="1" w:name="_Toc446070284"/>
      <w:bookmarkStart w:id="2" w:name="_Toc446958041"/>
      <w:bookmarkStart w:id="3" w:name="_Toc455504536"/>
      <w:bookmarkStart w:id="4" w:name="_Toc458068188"/>
      <w:bookmarkStart w:id="5" w:name="_Toc479010139"/>
      <w:bookmarkStart w:id="6" w:name="_Toc45564248"/>
      <w:r w:rsidRPr="003C11F2">
        <w:rPr>
          <w:b/>
          <w:bCs/>
          <w:u w:val="single"/>
        </w:rPr>
        <w:t>Complaint and Grievance Procedure</w:t>
      </w:r>
      <w:bookmarkEnd w:id="1"/>
      <w:bookmarkEnd w:id="2"/>
      <w:bookmarkEnd w:id="3"/>
      <w:bookmarkEnd w:id="4"/>
      <w:bookmarkEnd w:id="5"/>
      <w:bookmarkEnd w:id="6"/>
    </w:p>
    <w:p w14:paraId="1CE5026D" w14:textId="316D39F7" w:rsidR="003C11F2" w:rsidRPr="00AA357C" w:rsidRDefault="003C11F2" w:rsidP="003C11F2">
      <w:r w:rsidRPr="003C11F2">
        <w:t xml:space="preserve">The purpose of this policy is to </w:t>
      </w:r>
      <w:r w:rsidRPr="00AA357C">
        <w:t xml:space="preserve">provide </w:t>
      </w:r>
      <w:r w:rsidR="00AA357C" w:rsidRPr="00AA357C">
        <w:t>Genesis</w:t>
      </w:r>
      <w:r w:rsidRPr="00AA357C">
        <w:t xml:space="preserve"> and its employees an opportunity to reach solutions to problems, disputes, or controversies that may occur and to provide a mechanism for employees to submit complaints regarding instances of unlawful discrimination or harassment or other action in violation of law or regulation. </w:t>
      </w:r>
    </w:p>
    <w:p w14:paraId="189ACB05" w14:textId="77777777" w:rsidR="003C11F2" w:rsidRPr="00AA357C" w:rsidRDefault="003C11F2" w:rsidP="003C11F2"/>
    <w:p w14:paraId="056B33DF" w14:textId="2865891A" w:rsidR="003C11F2" w:rsidRPr="003C11F2" w:rsidRDefault="003C11F2" w:rsidP="003C11F2">
      <w:r w:rsidRPr="00AA357C">
        <w:t xml:space="preserve">Under this procedure, an employee of </w:t>
      </w:r>
      <w:r w:rsidR="00AA357C" w:rsidRPr="00AA357C">
        <w:t>Genesis</w:t>
      </w:r>
      <w:r w:rsidRPr="00AA357C">
        <w:t xml:space="preserve"> who has been affected in his or her employment relationship by a violation, misinterpretation, or misapplication of statutes, policies, rules, regulations, or written agreements of </w:t>
      </w:r>
      <w:r w:rsidR="00AA357C" w:rsidRPr="00AA357C">
        <w:t>Genesis</w:t>
      </w:r>
      <w:r w:rsidRPr="00AA357C">
        <w:t xml:space="preserve"> or with which </w:t>
      </w:r>
      <w:r w:rsidR="00AA357C" w:rsidRPr="00AA357C">
        <w:t>Genesis</w:t>
      </w:r>
      <w:r w:rsidRPr="00AA357C">
        <w:t xml:space="preserve"> is required</w:t>
      </w:r>
      <w:r w:rsidRPr="003C11F2">
        <w:t xml:space="preserve"> to comply may file a complaint. Anyone who files a complaint under these procedures shall not be subject to reprisal; if such retaliation </w:t>
      </w:r>
      <w:r w:rsidR="00AA357C" w:rsidRPr="003C11F2">
        <w:t>occurs,</w:t>
      </w:r>
      <w:r w:rsidRPr="003C11F2">
        <w:t xml:space="preserve"> he or she may refer the matter to the Professional Standards Commission.  </w:t>
      </w:r>
    </w:p>
    <w:p w14:paraId="7CB19633" w14:textId="77777777" w:rsidR="003C11F2" w:rsidRPr="003C11F2" w:rsidRDefault="003C11F2" w:rsidP="003C11F2"/>
    <w:p w14:paraId="43DC1877" w14:textId="41DD1B7E" w:rsidR="003C11F2" w:rsidRPr="003C11F2" w:rsidRDefault="003C11F2" w:rsidP="003C11F2">
      <w:r w:rsidRPr="003C11F2">
        <w:t xml:space="preserve">The Governing Board of </w:t>
      </w:r>
      <w:r w:rsidR="00AA357C">
        <w:t>Genesis</w:t>
      </w:r>
      <w:r w:rsidRPr="003C11F2">
        <w:t xml:space="preserve"> has the discretion to send an employee complaint directly to Level II or Level III, if appropriate or necessary. A complaint filed under this procedure for any of the following reasons shall move immediately to Level III for consideration by the Board:</w:t>
      </w:r>
    </w:p>
    <w:p w14:paraId="6DA36378" w14:textId="77777777" w:rsidR="003C11F2" w:rsidRPr="003C11F2" w:rsidRDefault="003C11F2" w:rsidP="003C11F2">
      <w:pPr>
        <w:numPr>
          <w:ilvl w:val="0"/>
          <w:numId w:val="11"/>
        </w:numPr>
      </w:pPr>
      <w:r w:rsidRPr="003C11F2">
        <w:t xml:space="preserve">Performance ratings contained in personnel evaluations and professional development plans; however, this does not apply to complaints regarding procedural deficiencies in conducting the evaluations; </w:t>
      </w:r>
    </w:p>
    <w:p w14:paraId="302BF56B" w14:textId="77777777" w:rsidR="003C11F2" w:rsidRPr="003C11F2" w:rsidRDefault="003C11F2" w:rsidP="003C11F2">
      <w:pPr>
        <w:numPr>
          <w:ilvl w:val="0"/>
          <w:numId w:val="11"/>
        </w:numPr>
      </w:pPr>
      <w:r w:rsidRPr="003C11F2">
        <w:t>Job performance; and/or</w:t>
      </w:r>
    </w:p>
    <w:p w14:paraId="2172E968" w14:textId="77777777" w:rsidR="003C11F2" w:rsidRPr="003C11F2" w:rsidRDefault="003C11F2" w:rsidP="003C11F2">
      <w:pPr>
        <w:numPr>
          <w:ilvl w:val="0"/>
          <w:numId w:val="11"/>
        </w:numPr>
      </w:pPr>
      <w:r w:rsidRPr="003C11F2">
        <w:t>Termination, nonrenewal, demotion, suspension, or reprimand of any employee.</w:t>
      </w:r>
    </w:p>
    <w:p w14:paraId="507104F6" w14:textId="77777777" w:rsidR="003C11F2" w:rsidRPr="003C11F2" w:rsidRDefault="003C11F2" w:rsidP="003C11F2"/>
    <w:p w14:paraId="1AD82477" w14:textId="50E91BC0" w:rsidR="003C11F2" w:rsidRPr="003C11F2" w:rsidRDefault="00AA357C" w:rsidP="003C11F2">
      <w:r w:rsidRPr="003C11F2">
        <w:t>To</w:t>
      </w:r>
      <w:r w:rsidR="003C11F2" w:rsidRPr="003C11F2">
        <w:t xml:space="preserve"> maintain good morale, enhance effective job performance, and to better serve citizens of this community, employees are encouraged to resolve conflicts at the lowest level, with the minimum amount of formal proceeding as is necessary to reach an expeditious and just resolution.  </w:t>
      </w:r>
    </w:p>
    <w:p w14:paraId="70FBAD90" w14:textId="77777777" w:rsidR="003C11F2" w:rsidRPr="003C11F2" w:rsidRDefault="003C11F2" w:rsidP="003C11F2"/>
    <w:p w14:paraId="023E6055" w14:textId="77777777" w:rsidR="003C11F2" w:rsidRPr="003C11F2" w:rsidRDefault="003C11F2" w:rsidP="003C11F2">
      <w:pPr>
        <w:rPr>
          <w:bCs/>
          <w:i/>
          <w:iCs/>
          <w:u w:val="single"/>
        </w:rPr>
      </w:pPr>
      <w:bookmarkStart w:id="7" w:name="_Toc446958042"/>
      <w:bookmarkStart w:id="8" w:name="_Toc455504537"/>
      <w:r w:rsidRPr="003C11F2">
        <w:rPr>
          <w:bCs/>
          <w:i/>
          <w:iCs/>
          <w:u w:val="single"/>
        </w:rPr>
        <w:t>Definitions</w:t>
      </w:r>
      <w:bookmarkEnd w:id="7"/>
      <w:bookmarkEnd w:id="8"/>
    </w:p>
    <w:p w14:paraId="2E024976" w14:textId="442478A3" w:rsidR="003C11F2" w:rsidRPr="003C11F2" w:rsidRDefault="003C11F2" w:rsidP="003C11F2">
      <w:r w:rsidRPr="003C11F2">
        <w:rPr>
          <w:b/>
        </w:rPr>
        <w:t xml:space="preserve">Complaint </w:t>
      </w:r>
      <w:r w:rsidRPr="003C11F2">
        <w:t xml:space="preserve">- A complaint means any claim or grievance by an employee of </w:t>
      </w:r>
      <w:r w:rsidR="00AA357C">
        <w:t>Genesis</w:t>
      </w:r>
      <w:r w:rsidRPr="003C11F2">
        <w:t xml:space="preserve"> who is affected in his or her employment relationship by an alleged violation or a law, policy or agreement with which the Governing Board is required to comply.</w:t>
      </w:r>
    </w:p>
    <w:p w14:paraId="28C910A2" w14:textId="77777777" w:rsidR="003C11F2" w:rsidRPr="003C11F2" w:rsidRDefault="003C11F2" w:rsidP="003C11F2"/>
    <w:p w14:paraId="448FDC63" w14:textId="76EA9BE8" w:rsidR="003C11F2" w:rsidRPr="003C11F2" w:rsidRDefault="003C11F2" w:rsidP="003C11F2">
      <w:r w:rsidRPr="003C11F2">
        <w:rPr>
          <w:b/>
        </w:rPr>
        <w:t>Decision</w:t>
      </w:r>
      <w:r w:rsidRPr="003C11F2">
        <w:t xml:space="preserve"> – The decision at each level of the complaint process must be in writing, dated, and include the findings of fact and reasons for the particular resolution reached. The decision shall be sent to the complainant in accordance with the notification provisions and deadlines set forth herein; however, any deadline may be extended upon mutual consent of the parties or by </w:t>
      </w:r>
      <w:r w:rsidR="00AA357C">
        <w:t>Genesis</w:t>
      </w:r>
      <w:r w:rsidRPr="003C11F2">
        <w:t xml:space="preserve"> if is it determined that additional time is required to investigate the complaint at any level of the complaint process. </w:t>
      </w:r>
    </w:p>
    <w:p w14:paraId="5E068B05" w14:textId="77777777" w:rsidR="003C11F2" w:rsidRPr="003C11F2" w:rsidRDefault="003C11F2" w:rsidP="003C11F2"/>
    <w:p w14:paraId="3C101C7A" w14:textId="77777777" w:rsidR="003C11F2" w:rsidRPr="003C11F2" w:rsidRDefault="003C11F2" w:rsidP="003C11F2">
      <w:r w:rsidRPr="003C11F2">
        <w:rPr>
          <w:b/>
        </w:rPr>
        <w:lastRenderedPageBreak/>
        <w:t>Evidence</w:t>
      </w:r>
      <w:r w:rsidRPr="003C11F2">
        <w:t xml:space="preserve"> - The complainant shall be entitled to an opportunity to be heard, to present relevant evidence, and to examine witnesses at each level. The complainant cannot present additional evidence at Level III of the complaint process, unless it is determined by the administrator presiding over the complaint that such evidence is relevant to the issues presented at the initial hearing and such evidence was, either, not made available by the Administration or not discoverable by the complainant. </w:t>
      </w:r>
    </w:p>
    <w:p w14:paraId="5121501B" w14:textId="77777777" w:rsidR="003C11F2" w:rsidRPr="003C11F2" w:rsidRDefault="003C11F2" w:rsidP="003C11F2"/>
    <w:p w14:paraId="060B0935" w14:textId="77777777" w:rsidR="003C11F2" w:rsidRPr="003C11F2" w:rsidRDefault="003C11F2" w:rsidP="003C11F2">
      <w:r w:rsidRPr="003C11F2">
        <w:rPr>
          <w:b/>
        </w:rPr>
        <w:t>Notification</w:t>
      </w:r>
      <w:r w:rsidRPr="003C11F2">
        <w:t xml:space="preserve"> – All notifications must be prompt, in writing, and delivered to the appropriate parties by hand, e-mail, or certified mail dated on or before the appropriate deadline. </w:t>
      </w:r>
    </w:p>
    <w:p w14:paraId="706CF138" w14:textId="77777777" w:rsidR="003C11F2" w:rsidRPr="003C11F2" w:rsidRDefault="003C11F2" w:rsidP="003C11F2"/>
    <w:p w14:paraId="1E6EEFAD" w14:textId="77777777" w:rsidR="003C11F2" w:rsidRPr="003C11F2" w:rsidRDefault="003C11F2" w:rsidP="003C11F2">
      <w:r w:rsidRPr="003C11F2">
        <w:rPr>
          <w:b/>
        </w:rPr>
        <w:t>Records</w:t>
      </w:r>
      <w:r w:rsidRPr="003C11F2">
        <w:t xml:space="preserve"> - A recording device shall be used to keep an accurate record of these proceedings and all evidence presented shall be preserved and made available at all </w:t>
      </w:r>
      <w:proofErr w:type="gramStart"/>
      <w:r w:rsidRPr="003C11F2">
        <w:t>time</w:t>
      </w:r>
      <w:proofErr w:type="gramEnd"/>
      <w:r w:rsidRPr="003C11F2">
        <w:t xml:space="preserve"> to the parties involved. The cost of preparing and preserving the record of the proceedings shall be borne by the Governing Board. </w:t>
      </w:r>
    </w:p>
    <w:p w14:paraId="20ED7CEB" w14:textId="77777777" w:rsidR="003C11F2" w:rsidRPr="003C11F2" w:rsidRDefault="003C11F2" w:rsidP="003C11F2"/>
    <w:p w14:paraId="51DDF845" w14:textId="77777777" w:rsidR="003C11F2" w:rsidRPr="003C11F2" w:rsidRDefault="003C11F2" w:rsidP="003C11F2">
      <w:pPr>
        <w:rPr>
          <w:b/>
          <w:bCs/>
          <w:u w:val="single"/>
        </w:rPr>
      </w:pPr>
      <w:bookmarkStart w:id="9" w:name="_Toc446070285"/>
      <w:bookmarkStart w:id="10" w:name="_Toc446958043"/>
      <w:bookmarkStart w:id="11" w:name="_Toc455504538"/>
      <w:bookmarkStart w:id="12" w:name="_Toc458068189"/>
      <w:bookmarkStart w:id="13" w:name="_Toc479010140"/>
      <w:bookmarkStart w:id="14" w:name="_Toc45564249"/>
      <w:r w:rsidRPr="003C11F2">
        <w:rPr>
          <w:b/>
          <w:bCs/>
          <w:u w:val="single"/>
        </w:rPr>
        <w:t>Complaint and Grievance Process</w:t>
      </w:r>
      <w:bookmarkEnd w:id="9"/>
      <w:bookmarkEnd w:id="10"/>
      <w:bookmarkEnd w:id="11"/>
      <w:bookmarkEnd w:id="12"/>
      <w:bookmarkEnd w:id="13"/>
      <w:bookmarkEnd w:id="14"/>
    </w:p>
    <w:p w14:paraId="4B8A520C" w14:textId="77777777" w:rsidR="003C11F2" w:rsidRPr="003C11F2" w:rsidRDefault="003C11F2" w:rsidP="003C11F2">
      <w:pPr>
        <w:rPr>
          <w:b/>
          <w:bCs/>
          <w:i/>
          <w:iCs/>
        </w:rPr>
      </w:pPr>
      <w:bookmarkStart w:id="15" w:name="_Toc458068190"/>
      <w:r w:rsidRPr="003C11F2">
        <w:rPr>
          <w:b/>
          <w:bCs/>
          <w:i/>
          <w:iCs/>
        </w:rPr>
        <w:t xml:space="preserve">LEVEL I – </w:t>
      </w:r>
      <w:bookmarkEnd w:id="15"/>
      <w:r w:rsidRPr="003C11F2">
        <w:rPr>
          <w:b/>
          <w:bCs/>
          <w:i/>
          <w:iCs/>
        </w:rPr>
        <w:t xml:space="preserve">Informal Resolution  </w:t>
      </w:r>
    </w:p>
    <w:p w14:paraId="147A6E2E" w14:textId="6F4F604E" w:rsidR="003C11F2" w:rsidRPr="003C11F2" w:rsidRDefault="003C11F2" w:rsidP="003C11F2">
      <w:r w:rsidRPr="003C11F2">
        <w:t xml:space="preserve">Employees are encouraged to try and resolve conflicts with the least </w:t>
      </w:r>
      <w:r w:rsidR="00AA357C" w:rsidRPr="003C11F2">
        <w:t>number</w:t>
      </w:r>
      <w:r w:rsidRPr="003C11F2">
        <w:t xml:space="preserve"> of formal proceedings as is necessary to reach a just and expeditious resolution. Employees who are unable to resolve a conflict among themselves may seek the assistance of their immediate supervisor in order to reach the best resolution for all parties. </w:t>
      </w:r>
    </w:p>
    <w:p w14:paraId="37E189B1" w14:textId="77777777" w:rsidR="003C11F2" w:rsidRPr="003C11F2" w:rsidRDefault="003C11F2" w:rsidP="003C11F2"/>
    <w:p w14:paraId="626C20DE" w14:textId="1B102472" w:rsidR="003C11F2" w:rsidRPr="003C11F2" w:rsidRDefault="003C11F2" w:rsidP="003C11F2">
      <w:r w:rsidRPr="003C11F2">
        <w:t xml:space="preserve">If the parties are unable to reach a resolution, the employee may file a complaint with the </w:t>
      </w:r>
      <w:r w:rsidR="001538C0">
        <w:t>Head of Schools</w:t>
      </w:r>
      <w:r w:rsidRPr="003C11F2">
        <w:t xml:space="preserve"> to initiate formal Level II proceedings. If the employee’s complaint or grievance is with his or her immediate supervisor, then the initial complaint may be filed with the </w:t>
      </w:r>
      <w:r w:rsidR="001538C0">
        <w:t>Head of Schools</w:t>
      </w:r>
      <w:r w:rsidRPr="003C11F2">
        <w:t xml:space="preserve"> and proceed directly to Level II. Likewise, if the employee’s complaint is with the </w:t>
      </w:r>
      <w:r w:rsidR="001538C0">
        <w:t>Head of Schools</w:t>
      </w:r>
      <w:r w:rsidRPr="003C11F2">
        <w:t xml:space="preserve">, the initial complaint may be filed directly with the Chair of </w:t>
      </w:r>
      <w:r w:rsidR="00AA357C">
        <w:t>Genesis</w:t>
      </w:r>
      <w:r w:rsidRPr="003C11F2">
        <w:t>’s Governing Board and proceed directly to Level III.</w:t>
      </w:r>
    </w:p>
    <w:p w14:paraId="6935CF1F" w14:textId="77777777" w:rsidR="003C11F2" w:rsidRPr="003C11F2" w:rsidRDefault="003C11F2" w:rsidP="003C11F2"/>
    <w:p w14:paraId="5057B65F" w14:textId="77777777" w:rsidR="003C11F2" w:rsidRPr="003C11F2" w:rsidRDefault="003C11F2" w:rsidP="003C11F2">
      <w:pPr>
        <w:rPr>
          <w:b/>
          <w:i/>
        </w:rPr>
      </w:pPr>
      <w:r w:rsidRPr="003C11F2">
        <w:rPr>
          <w:b/>
          <w:i/>
        </w:rPr>
        <w:t>LEVEL II – Formal Review</w:t>
      </w:r>
    </w:p>
    <w:p w14:paraId="4FFC39BF" w14:textId="6AF8DA12" w:rsidR="003C11F2" w:rsidRPr="003C11F2" w:rsidRDefault="003C11F2" w:rsidP="003C11F2">
      <w:r w:rsidRPr="003C11F2">
        <w:t xml:space="preserve">An employee who wishes to file a complaint must present the complaint to the </w:t>
      </w:r>
      <w:r w:rsidR="001538C0">
        <w:t>Head of Schools</w:t>
      </w:r>
      <w:r w:rsidRPr="003C11F2">
        <w:t xml:space="preserve"> or his or her designee within 10 calendar days of the most recent incident upon which the complaint is based. The complaint, which must be in writing and clearly state the employee’s intent to utilize these complaint procedures, must also include the following:</w:t>
      </w:r>
    </w:p>
    <w:p w14:paraId="1A40290F" w14:textId="77777777" w:rsidR="003C11F2" w:rsidRPr="003C11F2" w:rsidRDefault="003C11F2" w:rsidP="003C11F2">
      <w:pPr>
        <w:numPr>
          <w:ilvl w:val="0"/>
          <w:numId w:val="12"/>
        </w:numPr>
      </w:pPr>
      <w:r w:rsidRPr="003C11F2">
        <w:t xml:space="preserve">The mailing or email address of the complainant to which all notices and other documents may be mailed; </w:t>
      </w:r>
    </w:p>
    <w:p w14:paraId="2A73E1AB" w14:textId="77777777" w:rsidR="003C11F2" w:rsidRPr="003C11F2" w:rsidRDefault="003C11F2" w:rsidP="003C11F2">
      <w:pPr>
        <w:numPr>
          <w:ilvl w:val="0"/>
          <w:numId w:val="12"/>
        </w:numPr>
      </w:pPr>
      <w:r w:rsidRPr="003C11F2">
        <w:t xml:space="preserve">A reference or description of the law, policy or agreement that is alleged to have been violated; </w:t>
      </w:r>
    </w:p>
    <w:p w14:paraId="3AA51FF5" w14:textId="77777777" w:rsidR="003C11F2" w:rsidRPr="003C11F2" w:rsidRDefault="003C11F2" w:rsidP="003C11F2">
      <w:pPr>
        <w:numPr>
          <w:ilvl w:val="0"/>
          <w:numId w:val="12"/>
        </w:numPr>
      </w:pPr>
      <w:r w:rsidRPr="003C11F2">
        <w:t xml:space="preserve">A brief statement of the facts on which the complaint is based that explains how the law, policy, or agreement has been violated; </w:t>
      </w:r>
    </w:p>
    <w:p w14:paraId="6BC7D4BD" w14:textId="77777777" w:rsidR="003C11F2" w:rsidRPr="003C11F2" w:rsidRDefault="003C11F2" w:rsidP="003C11F2">
      <w:pPr>
        <w:numPr>
          <w:ilvl w:val="0"/>
          <w:numId w:val="12"/>
        </w:numPr>
      </w:pPr>
      <w:r w:rsidRPr="003C11F2">
        <w:t xml:space="preserve">Names of witnesses and any evidence the employee wishes to be considered; and </w:t>
      </w:r>
    </w:p>
    <w:p w14:paraId="6C395596" w14:textId="77777777" w:rsidR="003C11F2" w:rsidRPr="003C11F2" w:rsidRDefault="003C11F2" w:rsidP="003C11F2">
      <w:pPr>
        <w:numPr>
          <w:ilvl w:val="0"/>
          <w:numId w:val="12"/>
        </w:numPr>
      </w:pPr>
      <w:r w:rsidRPr="003C11F2">
        <w:t xml:space="preserve">A clear statement of the relief desired. </w:t>
      </w:r>
    </w:p>
    <w:p w14:paraId="6E95504E" w14:textId="77777777" w:rsidR="003C11F2" w:rsidRPr="003C11F2" w:rsidRDefault="003C11F2" w:rsidP="003C11F2"/>
    <w:p w14:paraId="7136A111" w14:textId="1D4E24D9" w:rsidR="003C11F2" w:rsidRPr="003C11F2" w:rsidRDefault="003C11F2" w:rsidP="003C11F2">
      <w:r w:rsidRPr="003C11F2">
        <w:t xml:space="preserve">After filing his or her initial complaint, the employee shall be notified of the time and place of the initial meeting and any subsequent appeals. Any initial complaint improperly initiated by filing with the Board will be automatically transmitted to the </w:t>
      </w:r>
      <w:r w:rsidR="001538C0">
        <w:t>Head of Schools</w:t>
      </w:r>
      <w:r w:rsidRPr="003C11F2">
        <w:t xml:space="preserve"> or his or her designee to commence Level II proceedings. </w:t>
      </w:r>
    </w:p>
    <w:p w14:paraId="57CDF632" w14:textId="77777777" w:rsidR="003C11F2" w:rsidRPr="003C11F2" w:rsidRDefault="003C11F2" w:rsidP="003C11F2"/>
    <w:p w14:paraId="136AC118" w14:textId="7CC194A4" w:rsidR="003C11F2" w:rsidRPr="003C11F2" w:rsidRDefault="003C11F2" w:rsidP="003C11F2">
      <w:r w:rsidRPr="003C11F2">
        <w:t xml:space="preserve">The </w:t>
      </w:r>
      <w:r w:rsidR="001538C0">
        <w:t>Head of Schools</w:t>
      </w:r>
      <w:r w:rsidRPr="003C11F2">
        <w:t xml:space="preserve"> shall make every effort to </w:t>
      </w:r>
      <w:r w:rsidR="001538C0" w:rsidRPr="003C11F2">
        <w:t>investigate</w:t>
      </w:r>
      <w:r w:rsidRPr="003C11F2">
        <w:t xml:space="preserve"> and render a decision on the complaint within 10 working days of the initial complaint being filed. No people other than the </w:t>
      </w:r>
      <w:r w:rsidRPr="003C11F2">
        <w:lastRenderedPageBreak/>
        <w:t xml:space="preserve">complainant and the </w:t>
      </w:r>
      <w:r w:rsidR="001538C0">
        <w:t>Head of Schools</w:t>
      </w:r>
      <w:r w:rsidRPr="003C11F2">
        <w:t xml:space="preserve"> shall be present for a Level II meeting. The </w:t>
      </w:r>
      <w:r w:rsidR="001538C0">
        <w:t>Head of Schools</w:t>
      </w:r>
      <w:r w:rsidRPr="003C11F2">
        <w:t xml:space="preserve"> may speak with the offending party and/or any witnesses </w:t>
      </w:r>
      <w:r w:rsidR="001538C0" w:rsidRPr="003C11F2">
        <w:t>during</w:t>
      </w:r>
      <w:r w:rsidRPr="003C11F2">
        <w:t xml:space="preserve"> his or her investigation prior to rendering a decision. </w:t>
      </w:r>
    </w:p>
    <w:p w14:paraId="017E82E6" w14:textId="77777777" w:rsidR="003C11F2" w:rsidRPr="003C11F2" w:rsidRDefault="003C11F2" w:rsidP="003C11F2"/>
    <w:p w14:paraId="6D70687A" w14:textId="764A3533" w:rsidR="003C11F2" w:rsidRPr="003C11F2" w:rsidRDefault="003C11F2" w:rsidP="003C11F2">
      <w:r w:rsidRPr="003C11F2">
        <w:t xml:space="preserve">Any complaint not processed by the </w:t>
      </w:r>
      <w:r w:rsidR="001538C0">
        <w:t>Head of Schools</w:t>
      </w:r>
      <w:r w:rsidRPr="003C11F2">
        <w:t xml:space="preserve"> within the time frame provided above may automatically be forwarded to the Governing Board to commence Level III procedures. </w:t>
      </w:r>
    </w:p>
    <w:p w14:paraId="0C64EFA2" w14:textId="77777777" w:rsidR="003C11F2" w:rsidRPr="003C11F2" w:rsidRDefault="003C11F2" w:rsidP="003C11F2"/>
    <w:p w14:paraId="1749DAAB" w14:textId="77777777" w:rsidR="003C11F2" w:rsidRPr="003C11F2" w:rsidRDefault="003C11F2" w:rsidP="003C11F2">
      <w:pPr>
        <w:rPr>
          <w:b/>
          <w:bCs/>
          <w:i/>
          <w:iCs/>
        </w:rPr>
      </w:pPr>
      <w:bookmarkStart w:id="16" w:name="_Toc458068192"/>
      <w:r w:rsidRPr="003C11F2">
        <w:rPr>
          <w:b/>
          <w:bCs/>
          <w:i/>
          <w:iCs/>
        </w:rPr>
        <w:t>LEVEL III – Appeal and Final Decision</w:t>
      </w:r>
      <w:bookmarkEnd w:id="16"/>
    </w:p>
    <w:p w14:paraId="07568A2C" w14:textId="4F0737F2" w:rsidR="003C11F2" w:rsidRPr="003C11F2" w:rsidRDefault="003C11F2" w:rsidP="003C11F2">
      <w:r w:rsidRPr="003C11F2">
        <w:t xml:space="preserve">The complainant shall have 5 calendar days from the date of notification of the Level II decision to file a written appeal of this decision with </w:t>
      </w:r>
      <w:r w:rsidR="00AA357C">
        <w:t>Genesis</w:t>
      </w:r>
      <w:r w:rsidRPr="003C11F2">
        <w:t>’s Governing Board. The Board shall promptly give notice to the complainant of the time and place of the Level III hearing.</w:t>
      </w:r>
    </w:p>
    <w:p w14:paraId="1DFF685E" w14:textId="77777777" w:rsidR="003C11F2" w:rsidRPr="003C11F2" w:rsidRDefault="003C11F2" w:rsidP="003C11F2"/>
    <w:p w14:paraId="6A53A255" w14:textId="77777777" w:rsidR="003C11F2" w:rsidRPr="003C11F2" w:rsidRDefault="003C11F2" w:rsidP="003C11F2">
      <w:r w:rsidRPr="003C11F2">
        <w:t>Within 30 working days of the complainant filing an appeal of the Level II decision, the Board will hold a hearing and render a final decision on the complaint, based on a de novo review.  At a Level III hearing, the complainant may have a person of his or her choosing present to assist in the presentation of the complaint.  Additionally, the Governing Board may have an attorney present at a Level III hearing solely for the purpose of serving as a legal officer to rule on issues of law; the attorney may not participate in the presentation of the case for either party.</w:t>
      </w:r>
    </w:p>
    <w:p w14:paraId="25877BF6" w14:textId="77777777" w:rsidR="003C11F2" w:rsidRPr="003C11F2" w:rsidRDefault="003C11F2" w:rsidP="003C11F2"/>
    <w:p w14:paraId="59AB411E" w14:textId="2B9EE79A" w:rsidR="003C11F2" w:rsidRPr="003C11F2" w:rsidRDefault="003C11F2" w:rsidP="003C11F2">
      <w:r w:rsidRPr="003C11F2">
        <w:t xml:space="preserve">A final decision rendered by </w:t>
      </w:r>
      <w:r w:rsidR="00AA357C">
        <w:t>Genesis</w:t>
      </w:r>
      <w:r w:rsidRPr="003C11F2">
        <w:t>’ Governing Board does not preclude an employee from seeking resolution using the means available to him or her under the law. The proceedings under this Complaint and Grievance policy shall be stayed at the time the complainant files for resolution with law enforcement or the courts.</w:t>
      </w:r>
    </w:p>
    <w:p w14:paraId="19EDF0F2" w14:textId="77777777" w:rsidR="003C11F2" w:rsidRPr="003C11F2" w:rsidRDefault="003C11F2" w:rsidP="003C11F2"/>
    <w:p w14:paraId="58412D9C" w14:textId="77777777" w:rsidR="003C11F2" w:rsidRPr="003C11F2" w:rsidRDefault="003C11F2" w:rsidP="003C11F2">
      <w:pPr>
        <w:rPr>
          <w:bCs/>
          <w:i/>
          <w:iCs/>
          <w:u w:val="single"/>
        </w:rPr>
      </w:pPr>
      <w:bookmarkStart w:id="17" w:name="_Toc458068193"/>
      <w:r w:rsidRPr="003C11F2">
        <w:rPr>
          <w:bCs/>
          <w:i/>
          <w:iCs/>
          <w:u w:val="single"/>
        </w:rPr>
        <w:t>Costs</w:t>
      </w:r>
      <w:bookmarkEnd w:id="17"/>
    </w:p>
    <w:p w14:paraId="577F8E44" w14:textId="77777777" w:rsidR="003C11F2" w:rsidRPr="003C11F2" w:rsidRDefault="003C11F2" w:rsidP="003C11F2">
      <w:r w:rsidRPr="003C11F2">
        <w:t xml:space="preserve">With the exception of preparing and preserving records of the proceedings, all costs and fees incurred under this process are the responsibility of the incurring party unless otherwise agreed to by the parties. </w:t>
      </w:r>
    </w:p>
    <w:p w14:paraId="5381A350" w14:textId="77777777" w:rsidR="00D500E3" w:rsidRDefault="00D500E3"/>
    <w:sectPr w:rsidR="00D500E3" w:rsidSect="00443AE5">
      <w:headerReference w:type="default" r:id="rId7"/>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5906" w14:textId="77777777" w:rsidR="000424D3" w:rsidRDefault="000424D3" w:rsidP="001538C0">
      <w:r>
        <w:separator/>
      </w:r>
    </w:p>
  </w:endnote>
  <w:endnote w:type="continuationSeparator" w:id="0">
    <w:p w14:paraId="7155146D" w14:textId="77777777" w:rsidR="000424D3" w:rsidRDefault="000424D3" w:rsidP="001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7EE0" w14:textId="5F633C79" w:rsidR="001538C0" w:rsidRDefault="00EA635F">
    <w:pPr>
      <w:pStyle w:val="Footer"/>
    </w:pPr>
    <w:r>
      <w:t xml:space="preserve">Last Amended and </w:t>
    </w:r>
    <w:r w:rsidR="001538C0">
      <w:t xml:space="preserve">Approved: </w:t>
    </w:r>
    <w:r>
      <w:t>10/28/2021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65E8" w14:textId="77777777" w:rsidR="000424D3" w:rsidRDefault="000424D3" w:rsidP="001538C0">
      <w:r>
        <w:separator/>
      </w:r>
    </w:p>
  </w:footnote>
  <w:footnote w:type="continuationSeparator" w:id="0">
    <w:p w14:paraId="51DCE29F" w14:textId="77777777" w:rsidR="000424D3" w:rsidRDefault="000424D3" w:rsidP="0015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1FE6" w14:textId="21D393F8" w:rsidR="001538C0" w:rsidRPr="001538C0" w:rsidRDefault="001538C0" w:rsidP="001538C0">
    <w:pPr>
      <w:pStyle w:val="Header"/>
      <w:jc w:val="center"/>
      <w:rPr>
        <w:b/>
        <w:bCs/>
      </w:rPr>
    </w:pPr>
    <w:r w:rsidRPr="001538C0">
      <w:rPr>
        <w:b/>
        <w:bCs/>
      </w:rPr>
      <w:t>Genesis Innovation Academy</w:t>
    </w:r>
  </w:p>
  <w:p w14:paraId="4CE054B7" w14:textId="1A301B25" w:rsidR="001538C0" w:rsidRPr="001538C0" w:rsidRDefault="001538C0" w:rsidP="001538C0">
    <w:pPr>
      <w:pStyle w:val="Header"/>
      <w:jc w:val="center"/>
      <w:rPr>
        <w:b/>
        <w:bCs/>
        <w:sz w:val="24"/>
      </w:rPr>
    </w:pPr>
    <w:r w:rsidRPr="001538C0">
      <w:rPr>
        <w:b/>
        <w:bCs/>
        <w:sz w:val="24"/>
      </w:rPr>
      <w:t>Grievance and Resolution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10B8C"/>
    <w:multiLevelType w:val="hybridMultilevel"/>
    <w:tmpl w:val="3FA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47E88"/>
    <w:multiLevelType w:val="hybridMultilevel"/>
    <w:tmpl w:val="1D12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F2"/>
    <w:rsid w:val="000424D3"/>
    <w:rsid w:val="001538C0"/>
    <w:rsid w:val="003C11F2"/>
    <w:rsid w:val="00443AE5"/>
    <w:rsid w:val="00513A6A"/>
    <w:rsid w:val="00715D59"/>
    <w:rsid w:val="00886C98"/>
    <w:rsid w:val="008F512D"/>
    <w:rsid w:val="00AA357C"/>
    <w:rsid w:val="00B33BCE"/>
    <w:rsid w:val="00B51E20"/>
    <w:rsid w:val="00B754CD"/>
    <w:rsid w:val="00D26FBE"/>
    <w:rsid w:val="00D500E3"/>
    <w:rsid w:val="00EA635F"/>
    <w:rsid w:val="00EC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6F8"/>
  <w15:chartTrackingRefBased/>
  <w15:docId w15:val="{DA6530CB-F022-4A04-A150-071C406C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BE"/>
    <w:pPr>
      <w:spacing w:after="0" w:line="240" w:lineRule="auto"/>
    </w:pPr>
    <w:rPr>
      <w:rFonts w:ascii="Georgia" w:hAnsi="Georgia"/>
      <w:szCs w:val="24"/>
    </w:rPr>
  </w:style>
  <w:style w:type="paragraph" w:styleId="Heading1">
    <w:name w:val="heading 1"/>
    <w:basedOn w:val="Normal"/>
    <w:next w:val="Normal"/>
    <w:link w:val="Heading1Char"/>
    <w:uiPriority w:val="39"/>
    <w:rsid w:val="00886C98"/>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886C98"/>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886C98"/>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886C98"/>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886C98"/>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886C98"/>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886C98"/>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886C98"/>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886C98"/>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886C98"/>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886C98"/>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886C9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886C98"/>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886C98"/>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886C98"/>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886C98"/>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886C98"/>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886C98"/>
    <w:rPr>
      <w:rFonts w:ascii="Times New Roman" w:eastAsia="Times New Roman" w:hAnsi="Times New Roman" w:cs="Times New Roman"/>
      <w:i/>
      <w:iCs/>
      <w:sz w:val="24"/>
      <w:szCs w:val="20"/>
    </w:rPr>
  </w:style>
  <w:style w:type="paragraph" w:customStyle="1" w:styleId="Normal0">
    <w:name w:val="@Normal"/>
    <w:uiPriority w:val="99"/>
    <w:semiHidden/>
    <w:rsid w:val="00886C98"/>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886C98"/>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886C98"/>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886C98"/>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886C98"/>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886C98"/>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886C98"/>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886C98"/>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886C98"/>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886C98"/>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886C98"/>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886C98"/>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886C98"/>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886C98"/>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886C98"/>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886C98"/>
    <w:pPr>
      <w:spacing w:line="480" w:lineRule="exact"/>
      <w:jc w:val="center"/>
    </w:pPr>
    <w:rPr>
      <w:b/>
      <w:u w:val="single"/>
    </w:rPr>
  </w:style>
  <w:style w:type="paragraph" w:styleId="BalloonText">
    <w:name w:val="Balloon Text"/>
    <w:basedOn w:val="Normal"/>
    <w:link w:val="BalloonTextChar"/>
    <w:uiPriority w:val="99"/>
    <w:semiHidden/>
    <w:unhideWhenUsed/>
    <w:rsid w:val="00886C98"/>
    <w:rPr>
      <w:rFonts w:ascii="Tahoma" w:hAnsi="Tahoma" w:cs="Tahoma"/>
      <w:sz w:val="16"/>
      <w:szCs w:val="16"/>
    </w:rPr>
  </w:style>
  <w:style w:type="character" w:customStyle="1" w:styleId="BalloonTextChar">
    <w:name w:val="Balloon Text Char"/>
    <w:basedOn w:val="DefaultParagraphFont"/>
    <w:link w:val="BalloonText"/>
    <w:uiPriority w:val="99"/>
    <w:semiHidden/>
    <w:rsid w:val="00886C98"/>
    <w:rPr>
      <w:rFonts w:ascii="Tahoma" w:hAnsi="Tahoma" w:cs="Tahoma"/>
      <w:sz w:val="16"/>
      <w:szCs w:val="16"/>
    </w:rPr>
  </w:style>
  <w:style w:type="paragraph" w:customStyle="1" w:styleId="CustomHeading1">
    <w:name w:val="Custom Heading 1"/>
    <w:basedOn w:val="Normal"/>
    <w:uiPriority w:val="99"/>
    <w:semiHidden/>
    <w:rsid w:val="00886C98"/>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886C98"/>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886C98"/>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886C98"/>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886C98"/>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886C98"/>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886C98"/>
    <w:pPr>
      <w:suppressAutoHyphens/>
    </w:pPr>
    <w:rPr>
      <w:rFonts w:eastAsia="Times New Roman" w:cs="Times New Roman"/>
      <w:szCs w:val="20"/>
    </w:rPr>
  </w:style>
  <w:style w:type="paragraph" w:customStyle="1" w:styleId="CustomParagraph2">
    <w:name w:val="Custom Paragraph 2"/>
    <w:basedOn w:val="Normal"/>
    <w:uiPriority w:val="99"/>
    <w:semiHidden/>
    <w:rsid w:val="00886C98"/>
    <w:pPr>
      <w:suppressAutoHyphens/>
    </w:pPr>
    <w:rPr>
      <w:rFonts w:eastAsia="Times New Roman" w:cs="Times New Roman"/>
      <w:szCs w:val="20"/>
    </w:rPr>
  </w:style>
  <w:style w:type="paragraph" w:customStyle="1" w:styleId="CustomParagraph3">
    <w:name w:val="Custom Paragraph 3"/>
    <w:basedOn w:val="Normal"/>
    <w:uiPriority w:val="99"/>
    <w:semiHidden/>
    <w:rsid w:val="00886C98"/>
    <w:pPr>
      <w:suppressAutoHyphens/>
    </w:pPr>
    <w:rPr>
      <w:rFonts w:eastAsia="Times New Roman" w:cs="Times New Roman"/>
      <w:szCs w:val="20"/>
    </w:rPr>
  </w:style>
  <w:style w:type="paragraph" w:customStyle="1" w:styleId="CustomParagraph4">
    <w:name w:val="Custom Paragraph 4"/>
    <w:basedOn w:val="Normal"/>
    <w:uiPriority w:val="99"/>
    <w:semiHidden/>
    <w:rsid w:val="00886C98"/>
    <w:pPr>
      <w:suppressAutoHyphens/>
    </w:pPr>
    <w:rPr>
      <w:rFonts w:eastAsia="Times New Roman" w:cs="Times New Roman"/>
      <w:szCs w:val="20"/>
    </w:rPr>
  </w:style>
  <w:style w:type="paragraph" w:customStyle="1" w:styleId="CustomParagraph5">
    <w:name w:val="Custom Paragraph 5"/>
    <w:basedOn w:val="Normal"/>
    <w:uiPriority w:val="99"/>
    <w:semiHidden/>
    <w:rsid w:val="00886C98"/>
    <w:pPr>
      <w:suppressAutoHyphens/>
    </w:pPr>
    <w:rPr>
      <w:rFonts w:eastAsia="Times New Roman" w:cs="Times New Roman"/>
      <w:szCs w:val="20"/>
    </w:rPr>
  </w:style>
  <w:style w:type="paragraph" w:customStyle="1" w:styleId="CustomParagraph6">
    <w:name w:val="Custom Paragraph 6"/>
    <w:basedOn w:val="Normal"/>
    <w:uiPriority w:val="99"/>
    <w:semiHidden/>
    <w:rsid w:val="00886C98"/>
    <w:pPr>
      <w:suppressAutoHyphens/>
    </w:pPr>
    <w:rPr>
      <w:rFonts w:eastAsia="Times New Roman" w:cs="Times New Roman"/>
      <w:szCs w:val="20"/>
    </w:rPr>
  </w:style>
  <w:style w:type="paragraph" w:customStyle="1" w:styleId="Discovery">
    <w:name w:val="Discovery"/>
    <w:basedOn w:val="Normal0"/>
    <w:uiPriority w:val="99"/>
    <w:semiHidden/>
    <w:rsid w:val="00886C98"/>
    <w:pPr>
      <w:spacing w:line="240" w:lineRule="exact"/>
      <w:ind w:left="2880" w:right="720" w:hanging="2160"/>
    </w:pPr>
  </w:style>
  <w:style w:type="paragraph" w:customStyle="1" w:styleId="Double0">
    <w:name w:val="Double 0&quot;"/>
    <w:basedOn w:val="Normal"/>
    <w:uiPriority w:val="3"/>
    <w:qFormat/>
    <w:rsid w:val="00886C98"/>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886C98"/>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886C98"/>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886C98"/>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886C98"/>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886C98"/>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886C98"/>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886C98"/>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886C98"/>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886C98"/>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886C98"/>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886C98"/>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886C98"/>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886C98"/>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886C98"/>
    <w:rPr>
      <w:rFonts w:eastAsia="Times New Roman" w:cs="Times New Roman"/>
      <w:sz w:val="16"/>
    </w:rPr>
  </w:style>
  <w:style w:type="paragraph" w:customStyle="1" w:styleId="Index">
    <w:name w:val="Index"/>
    <w:basedOn w:val="Normal"/>
    <w:uiPriority w:val="99"/>
    <w:semiHidden/>
    <w:rsid w:val="00886C98"/>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886C98"/>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886C98"/>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886C98"/>
    <w:pPr>
      <w:suppressAutoHyphens/>
    </w:pPr>
    <w:rPr>
      <w:rFonts w:ascii="Arial" w:eastAsia="Times New Roman" w:hAnsi="Arial" w:cs="Arial"/>
      <w:szCs w:val="20"/>
    </w:rPr>
  </w:style>
  <w:style w:type="character" w:styleId="PageNumber">
    <w:name w:val="page number"/>
    <w:basedOn w:val="DefaultParagraphFont"/>
    <w:uiPriority w:val="99"/>
    <w:semiHidden/>
    <w:rsid w:val="00886C98"/>
  </w:style>
  <w:style w:type="paragraph" w:customStyle="1" w:styleId="RightFax">
    <w:name w:val="RightFax"/>
    <w:basedOn w:val="Normal"/>
    <w:next w:val="Normal"/>
    <w:uiPriority w:val="99"/>
    <w:semiHidden/>
    <w:rsid w:val="00886C98"/>
    <w:rPr>
      <w:rFonts w:ascii="Courier New" w:eastAsia="Times New Roman" w:hAnsi="Courier New" w:cs="Times New Roman"/>
    </w:rPr>
  </w:style>
  <w:style w:type="paragraph" w:styleId="Signature">
    <w:name w:val="Signature"/>
    <w:basedOn w:val="Normal"/>
    <w:link w:val="SignatureChar"/>
    <w:uiPriority w:val="99"/>
    <w:semiHidden/>
    <w:rsid w:val="00886C98"/>
    <w:rPr>
      <w:rFonts w:eastAsia="Times New Roman" w:cs="Times New Roman"/>
    </w:rPr>
  </w:style>
  <w:style w:type="character" w:customStyle="1" w:styleId="SignatureChar">
    <w:name w:val="Signature Char"/>
    <w:basedOn w:val="DefaultParagraphFont"/>
    <w:link w:val="Signature"/>
    <w:uiPriority w:val="99"/>
    <w:semiHidden/>
    <w:rsid w:val="00886C98"/>
    <w:rPr>
      <w:rFonts w:ascii="Times New Roman" w:eastAsia="Times New Roman" w:hAnsi="Times New Roman" w:cs="Times New Roman"/>
      <w:sz w:val="24"/>
      <w:szCs w:val="24"/>
    </w:rPr>
  </w:style>
  <w:style w:type="paragraph" w:customStyle="1" w:styleId="Single05">
    <w:name w:val="Single 0.5&quot;"/>
    <w:basedOn w:val="Normal"/>
    <w:uiPriority w:val="4"/>
    <w:qFormat/>
    <w:rsid w:val="00886C98"/>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886C98"/>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886C98"/>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886C98"/>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886C98"/>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886C98"/>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886C98"/>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886C98"/>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886C98"/>
    <w:pPr>
      <w:suppressAutoHyphens/>
      <w:ind w:left="720"/>
    </w:pPr>
    <w:rPr>
      <w:rFonts w:eastAsia="Times New Roman" w:cs="Times New Roman"/>
      <w:szCs w:val="20"/>
    </w:rPr>
  </w:style>
  <w:style w:type="paragraph" w:customStyle="1" w:styleId="SingleInd1">
    <w:name w:val="Single Ind 1&quot;"/>
    <w:basedOn w:val="Normal"/>
    <w:uiPriority w:val="17"/>
    <w:qFormat/>
    <w:rsid w:val="00886C98"/>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886C98"/>
    <w:pPr>
      <w:suppressAutoHyphens/>
      <w:ind w:left="2160"/>
    </w:pPr>
    <w:rPr>
      <w:rFonts w:eastAsia="Times New Roman" w:cs="Times New Roman"/>
      <w:szCs w:val="20"/>
    </w:rPr>
  </w:style>
  <w:style w:type="paragraph" w:customStyle="1" w:styleId="SingleQuote05">
    <w:name w:val="Single Quote 0.5&quot;"/>
    <w:basedOn w:val="Normal"/>
    <w:uiPriority w:val="17"/>
    <w:qFormat/>
    <w:rsid w:val="00886C98"/>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886C98"/>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886C98"/>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886C98"/>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886C98"/>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886C98"/>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886C98"/>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886C98"/>
    <w:pPr>
      <w:suppressAutoHyphens/>
    </w:pPr>
    <w:rPr>
      <w:rFonts w:eastAsia="Times New Roman" w:cs="Times New Roman"/>
      <w:b/>
      <w:i/>
      <w:szCs w:val="20"/>
      <w:u w:val="single"/>
    </w:rPr>
  </w:style>
  <w:style w:type="paragraph" w:customStyle="1" w:styleId="Subtitle3">
    <w:name w:val="Subtitle 3"/>
    <w:basedOn w:val="Normal"/>
    <w:uiPriority w:val="32"/>
    <w:rsid w:val="00886C98"/>
    <w:pPr>
      <w:keepNext/>
      <w:keepLines/>
      <w:suppressAutoHyphens/>
    </w:pPr>
    <w:rPr>
      <w:rFonts w:eastAsia="Times New Roman" w:cs="Times New Roman"/>
      <w:szCs w:val="20"/>
    </w:rPr>
  </w:style>
  <w:style w:type="paragraph" w:customStyle="1" w:styleId="TableText">
    <w:name w:val="Table Text"/>
    <w:basedOn w:val="Normal"/>
    <w:uiPriority w:val="34"/>
    <w:qFormat/>
    <w:rsid w:val="00886C98"/>
    <w:pPr>
      <w:suppressAutoHyphens/>
    </w:pPr>
    <w:rPr>
      <w:rFonts w:eastAsia="Times New Roman" w:cs="Times New Roman"/>
      <w:szCs w:val="20"/>
    </w:rPr>
  </w:style>
  <w:style w:type="paragraph" w:customStyle="1" w:styleId="TableTitle1">
    <w:name w:val="Table Title 1"/>
    <w:basedOn w:val="Normal"/>
    <w:uiPriority w:val="33"/>
    <w:qFormat/>
    <w:rsid w:val="00886C98"/>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886C98"/>
    <w:pPr>
      <w:keepNext/>
      <w:keepLines/>
      <w:suppressAutoHyphens/>
    </w:pPr>
    <w:rPr>
      <w:rFonts w:eastAsia="Times New Roman" w:cs="Times New Roman"/>
      <w:b/>
      <w:szCs w:val="20"/>
    </w:rPr>
  </w:style>
  <w:style w:type="paragraph" w:customStyle="1" w:styleId="TableTitle3">
    <w:name w:val="Table Title 3"/>
    <w:basedOn w:val="Normal"/>
    <w:uiPriority w:val="33"/>
    <w:rsid w:val="00886C98"/>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886C98"/>
    <w:pPr>
      <w:suppressAutoHyphens/>
      <w:jc w:val="right"/>
    </w:pPr>
    <w:rPr>
      <w:rFonts w:eastAsia="Times New Roman" w:cs="Times New Roman"/>
      <w:szCs w:val="20"/>
    </w:rPr>
  </w:style>
  <w:style w:type="paragraph" w:styleId="Title">
    <w:name w:val="Title"/>
    <w:basedOn w:val="Normal"/>
    <w:next w:val="Normal"/>
    <w:link w:val="TitleChar"/>
    <w:uiPriority w:val="99"/>
    <w:rsid w:val="00886C98"/>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886C98"/>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886C98"/>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886C98"/>
    <w:pPr>
      <w:spacing w:after="240"/>
      <w:jc w:val="center"/>
    </w:pPr>
    <w:rPr>
      <w:rFonts w:eastAsia="Times New Roman" w:cs="Times New Roman"/>
      <w:b/>
      <w:caps/>
      <w:szCs w:val="20"/>
    </w:rPr>
  </w:style>
  <w:style w:type="paragraph" w:customStyle="1" w:styleId="Title3">
    <w:name w:val="Title 3"/>
    <w:basedOn w:val="Normal"/>
    <w:uiPriority w:val="31"/>
    <w:qFormat/>
    <w:rsid w:val="00886C98"/>
    <w:pPr>
      <w:spacing w:after="240"/>
      <w:jc w:val="center"/>
    </w:pPr>
    <w:rPr>
      <w:rFonts w:eastAsia="Times New Roman" w:cs="Times New Roman"/>
      <w:caps/>
      <w:szCs w:val="20"/>
    </w:rPr>
  </w:style>
  <w:style w:type="paragraph" w:customStyle="1" w:styleId="Title4">
    <w:name w:val="Title 4"/>
    <w:basedOn w:val="Normal"/>
    <w:next w:val="Normal"/>
    <w:uiPriority w:val="31"/>
    <w:rsid w:val="00886C98"/>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886C98"/>
    <w:rPr>
      <w:b/>
      <w:bCs/>
      <w:i/>
      <w:iCs/>
      <w:color w:val="auto"/>
    </w:rPr>
  </w:style>
  <w:style w:type="paragraph" w:styleId="IntenseQuote">
    <w:name w:val="Intense Quote"/>
    <w:basedOn w:val="Normal"/>
    <w:next w:val="Normal"/>
    <w:link w:val="IntenseQuoteChar"/>
    <w:uiPriority w:val="99"/>
    <w:qFormat/>
    <w:rsid w:val="00886C98"/>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886C98"/>
    <w:rPr>
      <w:rFonts w:ascii="Times New Roman" w:hAnsi="Times New Roman"/>
      <w:b/>
      <w:bCs/>
      <w:i/>
      <w:iCs/>
      <w:sz w:val="24"/>
      <w:szCs w:val="24"/>
    </w:rPr>
  </w:style>
  <w:style w:type="character" w:styleId="IntenseReference">
    <w:name w:val="Intense Reference"/>
    <w:basedOn w:val="DefaultParagraphFont"/>
    <w:uiPriority w:val="99"/>
    <w:qFormat/>
    <w:rsid w:val="00886C98"/>
    <w:rPr>
      <w:b/>
      <w:bCs/>
      <w:smallCaps/>
      <w:color w:val="auto"/>
      <w:spacing w:val="5"/>
      <w:u w:val="single"/>
    </w:rPr>
  </w:style>
  <w:style w:type="character" w:styleId="SubtleReference">
    <w:name w:val="Subtle Reference"/>
    <w:basedOn w:val="DefaultParagraphFont"/>
    <w:uiPriority w:val="99"/>
    <w:qFormat/>
    <w:rsid w:val="00886C98"/>
    <w:rPr>
      <w:smallCaps/>
      <w:color w:val="auto"/>
      <w:u w:val="single"/>
    </w:rPr>
  </w:style>
  <w:style w:type="paragraph" w:styleId="TOAHeading">
    <w:name w:val="toa heading"/>
    <w:basedOn w:val="Normal"/>
    <w:next w:val="Normal"/>
    <w:uiPriority w:val="99"/>
    <w:semiHidden/>
    <w:rsid w:val="00886C98"/>
    <w:pPr>
      <w:spacing w:before="120"/>
    </w:pPr>
    <w:rPr>
      <w:rFonts w:eastAsia="Times New Roman" w:cs="Times New Roman"/>
      <w:b/>
      <w:bCs/>
    </w:rPr>
  </w:style>
  <w:style w:type="character" w:styleId="SubtleEmphasis">
    <w:name w:val="Subtle Emphasis"/>
    <w:basedOn w:val="DefaultParagraphFont"/>
    <w:uiPriority w:val="99"/>
    <w:qFormat/>
    <w:rsid w:val="00886C98"/>
    <w:rPr>
      <w:i/>
      <w:iCs/>
      <w:color w:val="auto"/>
    </w:rPr>
  </w:style>
  <w:style w:type="paragraph" w:styleId="BlockText">
    <w:name w:val="Block Text"/>
    <w:basedOn w:val="Normal"/>
    <w:uiPriority w:val="99"/>
    <w:semiHidden/>
    <w:rsid w:val="00886C98"/>
    <w:pPr>
      <w:ind w:left="1152" w:right="1152"/>
    </w:pPr>
    <w:rPr>
      <w:rFonts w:eastAsia="Times New Roman"/>
      <w:i/>
      <w:iCs/>
    </w:rPr>
  </w:style>
  <w:style w:type="paragraph" w:styleId="Caption">
    <w:name w:val="caption"/>
    <w:basedOn w:val="Normal"/>
    <w:next w:val="Normal"/>
    <w:uiPriority w:val="99"/>
    <w:semiHidden/>
    <w:qFormat/>
    <w:rsid w:val="00886C98"/>
    <w:pPr>
      <w:spacing w:after="200"/>
    </w:pPr>
    <w:rPr>
      <w:b/>
      <w:bCs/>
      <w:szCs w:val="18"/>
    </w:rPr>
  </w:style>
  <w:style w:type="character" w:styleId="BookTitle">
    <w:name w:val="Book Title"/>
    <w:basedOn w:val="DefaultParagraphFont"/>
    <w:uiPriority w:val="99"/>
    <w:qFormat/>
    <w:rsid w:val="00886C98"/>
    <w:rPr>
      <w:b/>
      <w:bCs/>
      <w:smallCaps/>
      <w:spacing w:val="5"/>
    </w:rPr>
  </w:style>
  <w:style w:type="paragraph" w:customStyle="1" w:styleId="Spacing">
    <w:name w:val="Spacing"/>
    <w:basedOn w:val="Normal"/>
    <w:qFormat/>
    <w:rsid w:val="00886C98"/>
    <w:pPr>
      <w:spacing w:after="240"/>
    </w:pPr>
  </w:style>
  <w:style w:type="paragraph" w:styleId="NoSpacing">
    <w:name w:val="No Spacing"/>
    <w:basedOn w:val="Normal"/>
    <w:uiPriority w:val="98"/>
    <w:rsid w:val="00886C98"/>
  </w:style>
  <w:style w:type="paragraph" w:customStyle="1" w:styleId="Header1">
    <w:name w:val="Header 1"/>
    <w:basedOn w:val="Normal"/>
    <w:link w:val="Header1Char"/>
    <w:autoRedefine/>
    <w:qFormat/>
    <w:rsid w:val="00EC0E62"/>
    <w:pPr>
      <w:keepNext/>
      <w:keepLines/>
      <w:pBdr>
        <w:bottom w:val="single" w:sz="6" w:space="1" w:color="00588F"/>
      </w:pBdr>
      <w:spacing w:before="200" w:after="120" w:line="276" w:lineRule="auto"/>
      <w:outlineLvl w:val="0"/>
    </w:pPr>
    <w:rPr>
      <w:rFonts w:eastAsia="Times New Roman" w:cs="Times New Roman"/>
      <w:b/>
      <w:bCs/>
      <w:caps/>
      <w:color w:val="00588F"/>
      <w:sz w:val="36"/>
      <w:szCs w:val="28"/>
    </w:rPr>
  </w:style>
  <w:style w:type="character" w:customStyle="1" w:styleId="Header1Char">
    <w:name w:val="Header 1 Char"/>
    <w:basedOn w:val="DefaultParagraphFont"/>
    <w:link w:val="Header1"/>
    <w:rsid w:val="00EC0E62"/>
    <w:rPr>
      <w:rFonts w:ascii="Georgia" w:eastAsia="Times New Roman" w:hAnsi="Georgia" w:cs="Times New Roman"/>
      <w:b/>
      <w:bCs/>
      <w:caps/>
      <w:color w:val="00588F"/>
      <w:sz w:val="36"/>
      <w:szCs w:val="28"/>
    </w:rPr>
  </w:style>
  <w:style w:type="paragraph" w:customStyle="1" w:styleId="Header2">
    <w:name w:val="Header 2"/>
    <w:basedOn w:val="Normal"/>
    <w:link w:val="Header2Char"/>
    <w:autoRedefine/>
    <w:qFormat/>
    <w:rsid w:val="00D26FBE"/>
    <w:pPr>
      <w:keepNext/>
      <w:keepLines/>
      <w:spacing w:before="200" w:line="276" w:lineRule="auto"/>
      <w:outlineLvl w:val="1"/>
    </w:pPr>
    <w:rPr>
      <w:rFonts w:eastAsia="Times New Roman" w:cs="Times New Roman"/>
      <w:b/>
      <w:bCs/>
      <w:smallCaps/>
      <w:color w:val="00588F"/>
      <w:sz w:val="28"/>
      <w:szCs w:val="26"/>
    </w:rPr>
  </w:style>
  <w:style w:type="character" w:customStyle="1" w:styleId="Header2Char">
    <w:name w:val="Header 2 Char"/>
    <w:basedOn w:val="DefaultParagraphFont"/>
    <w:link w:val="Header2"/>
    <w:rsid w:val="00D26FBE"/>
    <w:rPr>
      <w:rFonts w:ascii="Georgia" w:eastAsia="Times New Roman" w:hAnsi="Georgia" w:cs="Times New Roman"/>
      <w:b/>
      <w:bCs/>
      <w:smallCaps/>
      <w:color w:val="00588F"/>
      <w:sz w:val="28"/>
      <w:szCs w:val="26"/>
    </w:rPr>
  </w:style>
  <w:style w:type="paragraph" w:customStyle="1" w:styleId="Header3">
    <w:name w:val="Header 3"/>
    <w:basedOn w:val="Normal"/>
    <w:link w:val="Header3Char"/>
    <w:autoRedefine/>
    <w:qFormat/>
    <w:rsid w:val="00D26FBE"/>
    <w:rPr>
      <w:b/>
      <w:bCs/>
      <w:u w:val="single"/>
    </w:rPr>
  </w:style>
  <w:style w:type="character" w:customStyle="1" w:styleId="Header3Char">
    <w:name w:val="Header 3 Char"/>
    <w:basedOn w:val="DefaultParagraphFont"/>
    <w:link w:val="Header3"/>
    <w:rsid w:val="00D26FBE"/>
    <w:rPr>
      <w:rFonts w:ascii="Georgia" w:hAnsi="Georgia"/>
      <w:b/>
      <w:bCs/>
      <w:szCs w:val="24"/>
      <w:u w:val="single"/>
    </w:rPr>
  </w:style>
  <w:style w:type="paragraph" w:styleId="Header">
    <w:name w:val="header"/>
    <w:basedOn w:val="Normal"/>
    <w:link w:val="HeaderChar"/>
    <w:uiPriority w:val="99"/>
    <w:unhideWhenUsed/>
    <w:rsid w:val="001538C0"/>
    <w:pPr>
      <w:tabs>
        <w:tab w:val="center" w:pos="4680"/>
        <w:tab w:val="right" w:pos="9360"/>
      </w:tabs>
    </w:pPr>
  </w:style>
  <w:style w:type="character" w:customStyle="1" w:styleId="HeaderChar">
    <w:name w:val="Header Char"/>
    <w:basedOn w:val="DefaultParagraphFont"/>
    <w:link w:val="Header"/>
    <w:uiPriority w:val="99"/>
    <w:rsid w:val="001538C0"/>
    <w:rPr>
      <w:rFonts w:ascii="Georgia" w:hAnsi="Georgia"/>
      <w:szCs w:val="24"/>
    </w:rPr>
  </w:style>
  <w:style w:type="paragraph" w:styleId="Footer">
    <w:name w:val="footer"/>
    <w:basedOn w:val="Normal"/>
    <w:link w:val="FooterChar"/>
    <w:uiPriority w:val="99"/>
    <w:unhideWhenUsed/>
    <w:rsid w:val="001538C0"/>
    <w:pPr>
      <w:tabs>
        <w:tab w:val="center" w:pos="4680"/>
        <w:tab w:val="right" w:pos="9360"/>
      </w:tabs>
    </w:pPr>
  </w:style>
  <w:style w:type="character" w:customStyle="1" w:styleId="FooterChar">
    <w:name w:val="Footer Char"/>
    <w:basedOn w:val="DefaultParagraphFont"/>
    <w:link w:val="Footer"/>
    <w:uiPriority w:val="99"/>
    <w:rsid w:val="001538C0"/>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McGuireWoods LLP</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Lauren C.</dc:creator>
  <cp:keywords/>
  <dc:description/>
  <cp:lastModifiedBy>Gavin Samms</cp:lastModifiedBy>
  <cp:revision>3</cp:revision>
  <dcterms:created xsi:type="dcterms:W3CDTF">2021-11-08T12:47:00Z</dcterms:created>
  <dcterms:modified xsi:type="dcterms:W3CDTF">2021-11-08T12:48:00Z</dcterms:modified>
</cp:coreProperties>
</file>